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DA21BC" w:rsidRDefault="003D0F1D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AA7CDA" w:rsidRPr="00AA7CDA">
        <w:rPr>
          <w:b/>
          <w:color w:val="000000"/>
          <w:bdr w:val="none" w:sz="0" w:space="0" w:color="auto" w:frame="1"/>
        </w:rPr>
        <w:t>UA-2022-11-16-013444-a</w:t>
      </w:r>
    </w:p>
    <w:p w:rsidR="00AA7CDA" w:rsidRPr="000E1218" w:rsidRDefault="00AA7CDA" w:rsidP="00AA7CDA">
      <w:pPr>
        <w:pStyle w:val="31"/>
        <w:shd w:val="clear" w:color="auto" w:fill="FFFFFF"/>
        <w:spacing w:before="0" w:beforeAutospacing="0" w:after="0" w:afterAutospacing="0"/>
        <w:jc w:val="center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ліцензійною програмною продукцією.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Відкриті торги з особливостями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UA-2022-11-16-013444-a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AA7CDA" w:rsidRPr="00AA7CDA">
        <w:rPr>
          <w:color w:val="000000"/>
          <w:bdr w:val="none" w:sz="0" w:space="0" w:color="auto" w:frame="1"/>
        </w:rPr>
        <w:t>Закупівля та впровадження програмного забезпечення для автоматизації державного контролю вантажів</w:t>
      </w:r>
      <w:r w:rsidR="000E1218" w:rsidRPr="000E1218">
        <w:rPr>
          <w:color w:val="000000"/>
          <w:bdr w:val="none" w:sz="0" w:space="0" w:color="auto" w:frame="1"/>
        </w:rPr>
        <w:t xml:space="preserve"> </w:t>
      </w:r>
    </w:p>
    <w:p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AA7CDA" w:rsidRPr="00AA7CDA">
        <w:rPr>
          <w:color w:val="000000"/>
          <w:bdr w:val="none" w:sz="0" w:space="0" w:color="auto" w:frame="1"/>
        </w:rPr>
        <w:t xml:space="preserve"> ДК 021:2015:  48310000-4  Пакети програмного забезпечення для створення документів</w:t>
      </w:r>
    </w:p>
    <w:p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bookmarkStart w:id="0" w:name="_GoBack"/>
      <w:bookmarkEnd w:id="0"/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B26EFE" w:rsidRPr="00B26EFE">
        <w:rPr>
          <w:color w:val="000000"/>
          <w:bdr w:val="none" w:sz="0" w:space="0" w:color="auto" w:frame="1"/>
        </w:rPr>
        <w:t>249000</w:t>
      </w:r>
      <w:r w:rsidR="003D0F1D">
        <w:rPr>
          <w:color w:val="000000"/>
          <w:bdr w:val="none" w:sz="0" w:space="0" w:color="auto" w:frame="1"/>
        </w:rPr>
        <w:t xml:space="preserve">,00грн </w:t>
      </w:r>
      <w:r w:rsidR="003D0F1D" w:rsidRPr="003D0F1D">
        <w:rPr>
          <w:color w:val="000000"/>
          <w:bdr w:val="none" w:sz="0" w:space="0" w:color="auto" w:frame="1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що міститься в мережі Інтернет у відкритому доступі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5A2D35" w:rsidRPr="000E1218" w:rsidRDefault="003D0F1D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B26EFE" w:rsidRPr="00B26EFE">
        <w:rPr>
          <w:color w:val="000000"/>
          <w:bdr w:val="none" w:sz="0" w:space="0" w:color="auto" w:frame="1"/>
        </w:rPr>
        <w:t>https://prozorro.gov.ua/tender/UA-2022-11-16-013444-a</w:t>
      </w:r>
    </w:p>
    <w:p w:rsidR="00AD42BF" w:rsidRPr="000E1218" w:rsidRDefault="00AD42BF" w:rsidP="003D0F1D">
      <w:pPr>
        <w:jc w:val="both"/>
        <w:rPr>
          <w:rFonts w:ascii="Times New Roman" w:hAnsi="Times New Roman" w:cs="Times New Roman"/>
        </w:rPr>
      </w:pP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D0F1D"/>
    <w:rsid w:val="0049379A"/>
    <w:rsid w:val="00561DD7"/>
    <w:rsid w:val="005A2D35"/>
    <w:rsid w:val="00716C21"/>
    <w:rsid w:val="008537FF"/>
    <w:rsid w:val="008F150B"/>
    <w:rsid w:val="00987A91"/>
    <w:rsid w:val="00AA7CDA"/>
    <w:rsid w:val="00AD42BF"/>
    <w:rsid w:val="00B26EFE"/>
    <w:rsid w:val="00C21774"/>
    <w:rsid w:val="00DA21BC"/>
    <w:rsid w:val="00E3142C"/>
    <w:rsid w:val="00F4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D220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E794-5682-4E11-A6EB-EB609EE3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5</cp:revision>
  <cp:lastPrinted>2023-09-05T07:11:00Z</cp:lastPrinted>
  <dcterms:created xsi:type="dcterms:W3CDTF">2023-09-05T11:16:00Z</dcterms:created>
  <dcterms:modified xsi:type="dcterms:W3CDTF">2023-09-05T11:34:00Z</dcterms:modified>
</cp:coreProperties>
</file>