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94F" w14:textId="571F0D4D" w:rsidR="00B65A99" w:rsidRDefault="00B65A99" w:rsidP="00B65A99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 w:rsidR="00006A1F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17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A77AE4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9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236BB2B" w14:textId="33FE7C41" w:rsidR="00B65A99" w:rsidRDefault="00006A1F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17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A77AE4">
        <w:rPr>
          <w:rFonts w:eastAsia="Times New Roman" w:cs="Times New Roman"/>
          <w:color w:val="000000"/>
          <w:szCs w:val="28"/>
          <w:lang w:val="uk-UA" w:eastAsia="ru-RU"/>
        </w:rPr>
        <w:t>в</w:t>
      </w:r>
      <w:r w:rsidR="00F17D0F">
        <w:rPr>
          <w:rFonts w:eastAsia="Times New Roman" w:cs="Times New Roman"/>
          <w:color w:val="000000"/>
          <w:szCs w:val="28"/>
          <w:lang w:val="uk-UA" w:eastAsia="ru-RU"/>
        </w:rPr>
        <w:t>ер</w:t>
      </w:r>
      <w:r w:rsidR="00A77AE4">
        <w:rPr>
          <w:rFonts w:eastAsia="Times New Roman" w:cs="Times New Roman"/>
          <w:color w:val="000000"/>
          <w:szCs w:val="28"/>
          <w:lang w:val="uk-UA" w:eastAsia="ru-RU"/>
        </w:rPr>
        <w:t>ес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>ня 2021</w:t>
      </w:r>
    </w:p>
    <w:p w14:paraId="58B70E54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01AD7EB7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7E2EFEB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581B087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B65A99" w14:paraId="3DCAB88E" w14:textId="77777777" w:rsidTr="00B65A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5B3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4A7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F3B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5A1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FF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2516EE0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3123" w:type="dxa"/>
        <w:tblLook w:val="04A0" w:firstRow="1" w:lastRow="0" w:firstColumn="1" w:lastColumn="0" w:noHBand="0" w:noVBand="1"/>
      </w:tblPr>
      <w:tblGrid>
        <w:gridCol w:w="2972"/>
        <w:gridCol w:w="1732"/>
        <w:gridCol w:w="2521"/>
        <w:gridCol w:w="1374"/>
        <w:gridCol w:w="4524"/>
      </w:tblGrid>
      <w:tr w:rsidR="00006A1F" w14:paraId="56552C9D" w14:textId="77777777" w:rsidTr="00F17D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FEC" w14:textId="77777777" w:rsidR="00006A1F" w:rsidRDefault="00006A1F" w:rsidP="00006A1F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D14" w14:textId="3B566E69" w:rsidR="00006A1F" w:rsidRDefault="00006A1F" w:rsidP="00006A1F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СОКОЛ-МІХЄЄВА Марина Юріївна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3FC" w14:textId="2BA26A43" w:rsidR="00006A1F" w:rsidRDefault="00006A1F" w:rsidP="00006A1F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публічних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закупівель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економіки, бухгалтерського обліку та звітності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B78" w14:textId="0B956451" w:rsidR="00006A1F" w:rsidRDefault="00006A1F" w:rsidP="00006A1F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17.09.2021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B07" w14:textId="653D8DA8" w:rsidR="00006A1F" w:rsidRDefault="00006A1F" w:rsidP="00006A1F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Сокол-Міхєєвої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Марини Юріївни не застосовуються заборони, визначені частинами третьою та четвертою статті 1 Закону України “Про очищення влади”, довідка від 17.09.2021</w:t>
            </w:r>
          </w:p>
        </w:tc>
      </w:tr>
    </w:tbl>
    <w:p w14:paraId="6088A03B" w14:textId="77777777" w:rsidR="00D8214E" w:rsidRPr="00AB7912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sectPr w:rsidR="00D8214E" w:rsidRPr="00AB7912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006A1F"/>
    <w:rsid w:val="00305D44"/>
    <w:rsid w:val="003873F0"/>
    <w:rsid w:val="007474AE"/>
    <w:rsid w:val="007F32C4"/>
    <w:rsid w:val="0090328D"/>
    <w:rsid w:val="009367EC"/>
    <w:rsid w:val="00A77AE4"/>
    <w:rsid w:val="00B65A99"/>
    <w:rsid w:val="00BD059D"/>
    <w:rsid w:val="00CB113F"/>
    <w:rsid w:val="00D8214E"/>
    <w:rsid w:val="00F17D0F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2021-09-28T06:29:00Z</dcterms:created>
  <dcterms:modified xsi:type="dcterms:W3CDTF">2021-09-28T06:29:00Z</dcterms:modified>
</cp:coreProperties>
</file>